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0AD57A42" w14:textId="77777777" w:rsidR="00826E72" w:rsidRDefault="00826E72" w:rsidP="000B035C">
      <w:pPr>
        <w:pStyle w:val="Nadpis1"/>
      </w:pPr>
    </w:p>
    <w:p w14:paraId="3ABFE5A2" w14:textId="77777777" w:rsidR="00826E72" w:rsidRDefault="00826E72" w:rsidP="00826E72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14:paraId="6ED94DC8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2189EFB0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43BCFA7E" w14:textId="72307133"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</w:p>
    <w:p w14:paraId="43E29F85" w14:textId="56C170C9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826066">
        <w:rPr>
          <w:rFonts w:ascii="Calibri" w:hAnsi="Calibri" w:cs="Calibri"/>
          <w:b/>
          <w:bCs/>
          <w:i/>
          <w:iCs/>
          <w:sz w:val="20"/>
          <w:szCs w:val="20"/>
        </w:rPr>
        <w:t>www.levne-autobaterky.cz</w:t>
      </w:r>
    </w:p>
    <w:p w14:paraId="680E92CC" w14:textId="519BCDA6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826066">
        <w:rPr>
          <w:rFonts w:ascii="Calibri" w:hAnsi="Calibri" w:cs="Calibri"/>
          <w:b/>
          <w:bCs/>
          <w:i/>
          <w:iCs/>
          <w:sz w:val="20"/>
          <w:szCs w:val="20"/>
        </w:rPr>
        <w:t>Jakub Fišer</w:t>
      </w:r>
    </w:p>
    <w:p w14:paraId="12228204" w14:textId="76A942B6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826066" w:rsidRPr="00826066">
        <w:rPr>
          <w:rFonts w:ascii="Calibri" w:hAnsi="Calibri" w:cs="Calibri"/>
          <w:b/>
          <w:bCs/>
          <w:i/>
          <w:iCs/>
          <w:sz w:val="20"/>
          <w:szCs w:val="20"/>
        </w:rPr>
        <w:t>V Zatáčce 44/16</w:t>
      </w:r>
      <w:r w:rsidR="00826066">
        <w:rPr>
          <w:rFonts w:ascii="Calibri" w:hAnsi="Calibri" w:cs="Calibri"/>
          <w:b/>
          <w:bCs/>
          <w:i/>
          <w:iCs/>
          <w:sz w:val="20"/>
          <w:szCs w:val="20"/>
        </w:rPr>
        <w:t>, Ivančice, 664 91</w:t>
      </w:r>
    </w:p>
    <w:p w14:paraId="50E28821" w14:textId="28DCC2FC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826066" w:rsidRPr="00826066">
        <w:rPr>
          <w:rFonts w:ascii="Calibri" w:hAnsi="Calibri" w:cs="Calibri"/>
          <w:b/>
          <w:bCs/>
          <w:i/>
          <w:iCs/>
          <w:sz w:val="20"/>
          <w:szCs w:val="20"/>
        </w:rPr>
        <w:t>06633374</w:t>
      </w:r>
      <w:r w:rsidR="00826066">
        <w:rPr>
          <w:rFonts w:ascii="Calibri" w:hAnsi="Calibri" w:cs="Calibri"/>
          <w:b/>
          <w:bCs/>
          <w:i/>
          <w:iCs/>
          <w:sz w:val="20"/>
          <w:szCs w:val="20"/>
        </w:rPr>
        <w:t xml:space="preserve"> / </w:t>
      </w:r>
      <w:r w:rsidR="00826066" w:rsidRPr="00826066">
        <w:rPr>
          <w:rFonts w:ascii="Calibri" w:hAnsi="Calibri" w:cs="Calibri"/>
          <w:b/>
          <w:bCs/>
          <w:i/>
          <w:iCs/>
          <w:sz w:val="20"/>
          <w:szCs w:val="20"/>
        </w:rPr>
        <w:t>CZ9012124363</w:t>
      </w:r>
    </w:p>
    <w:p w14:paraId="1D8D2811" w14:textId="40F14088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826066">
        <w:rPr>
          <w:rFonts w:ascii="Calibri" w:hAnsi="Calibri" w:cs="Calibri"/>
          <w:b/>
          <w:bCs/>
          <w:i/>
          <w:iCs/>
          <w:sz w:val="20"/>
          <w:szCs w:val="20"/>
        </w:rPr>
        <w:t>info@levne-autobaterky.cz</w:t>
      </w:r>
    </w:p>
    <w:p w14:paraId="76F2D17D" w14:textId="7A85A58B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826066" w:rsidRPr="00826066">
        <w:rPr>
          <w:rFonts w:ascii="Calibri" w:hAnsi="Calibri" w:cs="Calibri"/>
          <w:b/>
          <w:bCs/>
          <w:i/>
          <w:iCs/>
          <w:sz w:val="20"/>
          <w:szCs w:val="20"/>
        </w:rPr>
        <w:t>733 540</w:t>
      </w:r>
      <w:r w:rsidR="000B035C">
        <w:rPr>
          <w:rFonts w:ascii="Calibri" w:hAnsi="Calibri" w:cs="Calibri"/>
          <w:b/>
          <w:bCs/>
          <w:i/>
          <w:iCs/>
          <w:sz w:val="20"/>
          <w:szCs w:val="20"/>
        </w:rPr>
        <w:t> </w:t>
      </w:r>
      <w:r w:rsidR="00826066" w:rsidRPr="00826066">
        <w:rPr>
          <w:rFonts w:ascii="Calibri" w:hAnsi="Calibri" w:cs="Calibri"/>
          <w:b/>
          <w:bCs/>
          <w:i/>
          <w:iCs/>
          <w:sz w:val="20"/>
          <w:szCs w:val="20"/>
        </w:rPr>
        <w:t>550</w:t>
      </w:r>
    </w:p>
    <w:p w14:paraId="72113392" w14:textId="77777777" w:rsidR="000B035C" w:rsidRDefault="000B035C" w:rsidP="004D27F8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4451D5EB" w14:textId="4773AE5C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>:</w:t>
      </w:r>
    </w:p>
    <w:p w14:paraId="128877D5" w14:textId="278D86E9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 w:rsidR="000B035C">
        <w:rPr>
          <w:rFonts w:ascii="Calibri" w:hAnsi="Calibri" w:cs="Calibri"/>
        </w:rPr>
        <w:t>:</w:t>
      </w:r>
    </w:p>
    <w:p w14:paraId="1869E998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32331D13" w14:textId="7E2C8E90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Peněžní prostředky za objednání, případně i za doručení, byly zaslány způsobem</w:t>
      </w:r>
      <w:r w:rsidR="00297260">
        <w:rPr>
          <w:rFonts w:ascii="Calibri" w:hAnsi="Calibri" w:cs="Calibri"/>
          <w:b/>
        </w:rPr>
        <w:t xml:space="preserve"> ………………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</w:p>
    <w:p w14:paraId="6DEF25DC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0A8C5F76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4636F321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451A1AD8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1584B2DA" w14:textId="77777777" w:rsidR="00826E72" w:rsidRDefault="00826E72" w:rsidP="004D27F8">
      <w:pPr>
        <w:tabs>
          <w:tab w:val="left" w:pos="3735"/>
        </w:tabs>
        <w:spacing w:after="0"/>
        <w:jc w:val="both"/>
      </w:pPr>
    </w:p>
    <w:p w14:paraId="1ECE1BA1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6406BF6F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71EAFE41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5F290A42" w14:textId="0E661AB5" w:rsidR="00826E72" w:rsidRDefault="00297260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>V ……………</w:t>
      </w:r>
      <w:proofErr w:type="gramStart"/>
      <w:r>
        <w:rPr>
          <w:rFonts w:ascii="Calibri" w:hAnsi="Calibri" w:cs="Calibri"/>
          <w:b/>
        </w:rPr>
        <w:t>…</w:t>
      </w:r>
      <w:r>
        <w:rPr>
          <w:rFonts w:ascii="Calibri" w:hAnsi="Calibri" w:cs="Calibri"/>
        </w:rPr>
        <w:t>,</w:t>
      </w:r>
      <w:r w:rsidR="00826E72">
        <w:rPr>
          <w:rFonts w:ascii="Calibri" w:hAnsi="Calibri" w:cs="Calibri"/>
          <w:b/>
        </w:rPr>
        <w:t>Dne</w:t>
      </w:r>
      <w:proofErr w:type="gramEnd"/>
      <w:r>
        <w:rPr>
          <w:rFonts w:ascii="Calibri" w:hAnsi="Calibri" w:cs="Calibri"/>
        </w:rPr>
        <w:t xml:space="preserve"> ………………..</w:t>
      </w:r>
    </w:p>
    <w:p w14:paraId="447B6F8D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4E734B70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72E207D8" w14:textId="68EA4D15" w:rsidR="00826E72" w:rsidRPr="000B035C" w:rsidRDefault="00826E72" w:rsidP="000B035C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6453D417" w14:textId="77777777" w:rsidR="00DB4292" w:rsidRPr="00826E72" w:rsidRDefault="00DB4292" w:rsidP="004D27F8">
      <w:pPr>
        <w:jc w:val="both"/>
      </w:pPr>
    </w:p>
    <w:sectPr w:rsidR="00DB4292" w:rsidRPr="00826E72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C3A11" w14:textId="77777777" w:rsidR="00285FB3" w:rsidRDefault="00285FB3" w:rsidP="008A289C">
      <w:pPr>
        <w:spacing w:after="0" w:line="240" w:lineRule="auto"/>
      </w:pPr>
      <w:r>
        <w:separator/>
      </w:r>
    </w:p>
  </w:endnote>
  <w:endnote w:type="continuationSeparator" w:id="0">
    <w:p w14:paraId="4104DDC4" w14:textId="77777777" w:rsidR="00285FB3" w:rsidRDefault="00285FB3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527A4283" w14:textId="77777777" w:rsidTr="00DB4292">
      <w:tc>
        <w:tcPr>
          <w:tcW w:w="7090" w:type="dxa"/>
          <w:vAlign w:val="bottom"/>
        </w:tcPr>
        <w:p w14:paraId="4D2D0088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0D39B3BD" w14:textId="77777777" w:rsidTr="00DB4292">
      <w:tc>
        <w:tcPr>
          <w:tcW w:w="7090" w:type="dxa"/>
          <w:vAlign w:val="bottom"/>
        </w:tcPr>
        <w:p w14:paraId="37568504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79B0FF7F" w14:textId="5F715924" w:rsidR="00DB4292" w:rsidRDefault="000B035C">
    <w:pPr>
      <w:pStyle w:val="Zpat"/>
      <w:rPr>
        <w:i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6401416F" wp14:editId="7069B330">
          <wp:simplePos x="0" y="0"/>
          <wp:positionH relativeFrom="column">
            <wp:posOffset>90805</wp:posOffset>
          </wp:positionH>
          <wp:positionV relativeFrom="paragraph">
            <wp:posOffset>-209550</wp:posOffset>
          </wp:positionV>
          <wp:extent cx="1086485" cy="511175"/>
          <wp:effectExtent l="0" t="0" r="0" b="3175"/>
          <wp:wrapNone/>
          <wp:docPr id="4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85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46A0ED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2E986C41" w14:textId="1BAA5CCB" w:rsidR="00FE37D9" w:rsidRPr="00DB4292" w:rsidRDefault="00DB4292">
    <w:pPr>
      <w:pStyle w:val="Zpat"/>
      <w:rPr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  <w:t>V</w:t>
    </w:r>
    <w:r w:rsidRPr="00DB4292">
      <w:rPr>
        <w:i/>
        <w:color w:val="808080" w:themeColor="background1" w:themeShade="80"/>
        <w:sz w:val="16"/>
        <w:szCs w:val="16"/>
      </w:rPr>
      <w:t>zorový formulář vytvořil</w:t>
    </w:r>
    <w:r>
      <w:rPr>
        <w:i/>
        <w:color w:val="808080" w:themeColor="background1" w:themeShade="80"/>
        <w:sz w:val="16"/>
        <w:szCs w:val="16"/>
      </w:rPr>
      <w:br/>
    </w:r>
    <w:hyperlink r:id="rId2" w:history="1">
      <w:r w:rsidR="000B035C" w:rsidRPr="000C4B89">
        <w:rPr>
          <w:rStyle w:val="Hypertextovodkaz"/>
          <w:i/>
          <w:sz w:val="16"/>
          <w:szCs w:val="16"/>
        </w:rPr>
        <w:t>www.levne-autbaterky.cz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C282A" w14:textId="77777777" w:rsidR="00285FB3" w:rsidRDefault="00285FB3" w:rsidP="008A289C">
      <w:pPr>
        <w:spacing w:after="0" w:line="240" w:lineRule="auto"/>
      </w:pPr>
      <w:r>
        <w:separator/>
      </w:r>
    </w:p>
  </w:footnote>
  <w:footnote w:type="continuationSeparator" w:id="0">
    <w:p w14:paraId="343ED99B" w14:textId="77777777" w:rsidR="00285FB3" w:rsidRDefault="00285FB3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CCACB" w14:textId="7E42AFDD" w:rsidR="00BA1606" w:rsidRPr="00BA1606" w:rsidRDefault="0005727C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>Vzorový formulář pro odstoupení od smlouvy</w:t>
    </w:r>
    <w:r w:rsidR="00BA1606"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hyperlink r:id="rId1" w:history="1">
      <w:r w:rsidR="000B035C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http://www.levne-autobaterky.cz/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B035C"/>
    <w:rsid w:val="000D48C4"/>
    <w:rsid w:val="00103422"/>
    <w:rsid w:val="00200B3D"/>
    <w:rsid w:val="00285FB3"/>
    <w:rsid w:val="00297260"/>
    <w:rsid w:val="00344742"/>
    <w:rsid w:val="004B3D08"/>
    <w:rsid w:val="004D27F8"/>
    <w:rsid w:val="005E35DB"/>
    <w:rsid w:val="00666B2A"/>
    <w:rsid w:val="007738EE"/>
    <w:rsid w:val="007D2ED3"/>
    <w:rsid w:val="0080626C"/>
    <w:rsid w:val="00826066"/>
    <w:rsid w:val="00826E72"/>
    <w:rsid w:val="008818E8"/>
    <w:rsid w:val="00882798"/>
    <w:rsid w:val="008A289C"/>
    <w:rsid w:val="00982DCF"/>
    <w:rsid w:val="00985766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F530B0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9303B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0B0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vne-autbaterky.cz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vne-autobaterky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Antonín Dulava</cp:lastModifiedBy>
  <cp:revision>6</cp:revision>
  <cp:lastPrinted>2014-01-14T15:43:00Z</cp:lastPrinted>
  <dcterms:created xsi:type="dcterms:W3CDTF">2014-01-14T15:46:00Z</dcterms:created>
  <dcterms:modified xsi:type="dcterms:W3CDTF">2020-10-31T17:36:00Z</dcterms:modified>
</cp:coreProperties>
</file>